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D32D9" w14:textId="7439BF6C" w:rsidR="009B02D2" w:rsidRPr="00DC0643" w:rsidRDefault="00C722DC">
      <w:pPr>
        <w:rPr>
          <w:sz w:val="21"/>
          <w:szCs w:val="21"/>
        </w:rPr>
      </w:pPr>
      <w:r w:rsidRPr="00DC0643">
        <w:rPr>
          <w:sz w:val="21"/>
          <w:szCs w:val="21"/>
        </w:rPr>
        <w:t>To</w:t>
      </w:r>
      <w:r w:rsidR="00DC0643" w:rsidRPr="00DC0643">
        <w:rPr>
          <w:sz w:val="21"/>
          <w:szCs w:val="21"/>
        </w:rPr>
        <w:t>:</w:t>
      </w:r>
      <w:r w:rsidRPr="00DC0643">
        <w:rPr>
          <w:sz w:val="21"/>
          <w:szCs w:val="21"/>
        </w:rPr>
        <w:t xml:space="preserve"> Texas PUC Commissioners and staff </w:t>
      </w:r>
    </w:p>
    <w:p w14:paraId="600DCE5A" w14:textId="2B1BFBE7" w:rsidR="00C722DC" w:rsidRPr="00DC0643" w:rsidRDefault="00C722DC">
      <w:pPr>
        <w:rPr>
          <w:sz w:val="21"/>
          <w:szCs w:val="21"/>
        </w:rPr>
      </w:pPr>
      <w:r w:rsidRPr="00DC0643">
        <w:rPr>
          <w:sz w:val="21"/>
          <w:szCs w:val="21"/>
        </w:rPr>
        <w:t>From Tom “</w:t>
      </w:r>
      <w:proofErr w:type="spellStart"/>
      <w:r w:rsidRPr="00DC0643">
        <w:rPr>
          <w:sz w:val="21"/>
          <w:szCs w:val="21"/>
        </w:rPr>
        <w:t>Smitty</w:t>
      </w:r>
      <w:proofErr w:type="spellEnd"/>
      <w:r w:rsidRPr="00DC0643">
        <w:rPr>
          <w:sz w:val="21"/>
          <w:szCs w:val="21"/>
        </w:rPr>
        <w:t xml:space="preserve">” Smith </w:t>
      </w:r>
    </w:p>
    <w:p w14:paraId="6B9B8CE8" w14:textId="530E3EAA" w:rsidR="00C722DC" w:rsidRPr="00DC0643" w:rsidRDefault="00C722DC">
      <w:pPr>
        <w:rPr>
          <w:sz w:val="21"/>
          <w:szCs w:val="21"/>
        </w:rPr>
      </w:pPr>
      <w:r w:rsidRPr="00DC0643">
        <w:rPr>
          <w:sz w:val="21"/>
          <w:szCs w:val="21"/>
        </w:rPr>
        <w:t>Former director of Public Citizen</w:t>
      </w:r>
      <w:r w:rsidR="00474149" w:rsidRPr="00DC0643">
        <w:rPr>
          <w:sz w:val="21"/>
          <w:szCs w:val="21"/>
        </w:rPr>
        <w:t>’</w:t>
      </w:r>
      <w:r w:rsidRPr="00DC0643">
        <w:rPr>
          <w:sz w:val="21"/>
          <w:szCs w:val="21"/>
        </w:rPr>
        <w:t xml:space="preserve">s Texas office </w:t>
      </w:r>
    </w:p>
    <w:p w14:paraId="28B97125" w14:textId="6EE7DEC7" w:rsidR="00C722DC" w:rsidRPr="00DC0643" w:rsidRDefault="00140F08">
      <w:pPr>
        <w:rPr>
          <w:rFonts w:ascii="Times New Roman" w:hAnsi="Times New Roman" w:cs="Times New Roman"/>
          <w:sz w:val="21"/>
          <w:szCs w:val="21"/>
        </w:rPr>
      </w:pPr>
      <w:r w:rsidRPr="00DC0643">
        <w:rPr>
          <w:rFonts w:ascii="Times New Roman" w:hAnsi="Times New Roman" w:cs="Times New Roman"/>
          <w:sz w:val="21"/>
          <w:szCs w:val="21"/>
        </w:rPr>
        <w:t xml:space="preserve">Re: </w:t>
      </w:r>
      <w:r w:rsidR="00C722DC" w:rsidRPr="00DC0643">
        <w:rPr>
          <w:rFonts w:ascii="Times New Roman" w:hAnsi="Times New Roman" w:cs="Times New Roman"/>
          <w:sz w:val="21"/>
          <w:szCs w:val="21"/>
        </w:rPr>
        <w:t>Some suggestions on winterization policy in docket 51840</w:t>
      </w:r>
    </w:p>
    <w:p w14:paraId="78E274FB" w14:textId="65F1E0F7" w:rsidR="00C722DC" w:rsidRPr="00DC0643" w:rsidRDefault="00C722DC">
      <w:pPr>
        <w:rPr>
          <w:rFonts w:ascii="Times New Roman" w:hAnsi="Times New Roman" w:cs="Times New Roman"/>
          <w:sz w:val="21"/>
          <w:szCs w:val="21"/>
        </w:rPr>
      </w:pPr>
      <w:r w:rsidRPr="00DC0643">
        <w:rPr>
          <w:rFonts w:ascii="Times New Roman" w:hAnsi="Times New Roman" w:cs="Times New Roman"/>
          <w:sz w:val="21"/>
          <w:szCs w:val="21"/>
        </w:rPr>
        <w:t xml:space="preserve">Dear Commissioners: </w:t>
      </w:r>
    </w:p>
    <w:p w14:paraId="0B505074" w14:textId="6C0EFA55" w:rsidR="00C722DC" w:rsidRPr="00DC0643" w:rsidRDefault="00C722DC">
      <w:pPr>
        <w:rPr>
          <w:rFonts w:ascii="Times New Roman" w:hAnsi="Times New Roman" w:cs="Times New Roman"/>
          <w:sz w:val="21"/>
          <w:szCs w:val="21"/>
        </w:rPr>
      </w:pPr>
      <w:r w:rsidRPr="00DC0643">
        <w:rPr>
          <w:rFonts w:ascii="Times New Roman" w:hAnsi="Times New Roman" w:cs="Times New Roman"/>
          <w:sz w:val="21"/>
          <w:szCs w:val="21"/>
        </w:rPr>
        <w:t>I have two suggestions for modifications to your winterization policy that you asked staff develop on August 12</w:t>
      </w:r>
      <w:r w:rsidRPr="00DC0643">
        <w:rPr>
          <w:rFonts w:ascii="Times New Roman" w:hAnsi="Times New Roman" w:cs="Times New Roman"/>
          <w:sz w:val="21"/>
          <w:szCs w:val="21"/>
          <w:vertAlign w:val="superscript"/>
        </w:rPr>
        <w:t>th</w:t>
      </w:r>
      <w:r w:rsidRPr="00DC0643">
        <w:rPr>
          <w:rFonts w:ascii="Times New Roman" w:hAnsi="Times New Roman" w:cs="Times New Roman"/>
          <w:sz w:val="21"/>
          <w:szCs w:val="21"/>
        </w:rPr>
        <w:t xml:space="preserve">. </w:t>
      </w:r>
    </w:p>
    <w:p w14:paraId="15A68B56" w14:textId="655AE0D2" w:rsidR="00C722DC" w:rsidRPr="00DC0643" w:rsidRDefault="00C722DC" w:rsidP="00C722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1"/>
          <w:szCs w:val="21"/>
        </w:rPr>
      </w:pPr>
      <w:r w:rsidRPr="00DC0643">
        <w:rPr>
          <w:rFonts w:ascii="Times New Roman" w:hAnsi="Times New Roman" w:cs="Times New Roman"/>
          <w:sz w:val="21"/>
          <w:szCs w:val="21"/>
        </w:rPr>
        <w:t>Ask the generators to certify that their fuel supplies are prepared for the winter storm standards</w:t>
      </w:r>
      <w:r w:rsidR="00474149" w:rsidRPr="00DC0643">
        <w:rPr>
          <w:rFonts w:ascii="Times New Roman" w:hAnsi="Times New Roman" w:cs="Times New Roman"/>
          <w:sz w:val="21"/>
          <w:szCs w:val="21"/>
        </w:rPr>
        <w:t>.</w:t>
      </w:r>
      <w:r w:rsidR="00615887" w:rsidRPr="00DC0643"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</w:rPr>
        <w:t xml:space="preserve"> </w:t>
      </w:r>
      <w:r w:rsidR="00615887" w:rsidRPr="00DC0643"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</w:rPr>
        <w:t xml:space="preserve"> If there is no natural gas produced in an emergency, any investment in new gas-fired generation is just a pile of useless metal sitting there while </w:t>
      </w:r>
      <w:proofErr w:type="gramStart"/>
      <w:r w:rsidR="00615887" w:rsidRPr="00DC0643"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</w:rPr>
        <w:t>Texans</w:t>
      </w:r>
      <w:proofErr w:type="gramEnd"/>
      <w:r w:rsidR="00615887" w:rsidRPr="00DC0643"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</w:rPr>
        <w:t xml:space="preserve"> freeze</w:t>
      </w:r>
      <w:r w:rsidR="000C4854"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</w:rPr>
        <w:t>. T</w:t>
      </w:r>
      <w:r w:rsidR="00F609D9" w:rsidRPr="00DC0643"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</w:rPr>
        <w:t>he same is true if the coal piles freeze</w:t>
      </w:r>
      <w:r w:rsidR="0088476C"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</w:rPr>
        <w:t>.</w:t>
      </w:r>
    </w:p>
    <w:p w14:paraId="34856A59" w14:textId="44AA796A" w:rsidR="00C722DC" w:rsidRPr="00DC0643" w:rsidRDefault="00C722DC" w:rsidP="00C722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1"/>
          <w:szCs w:val="21"/>
        </w:rPr>
      </w:pPr>
      <w:r w:rsidRPr="00DC0643">
        <w:rPr>
          <w:rFonts w:ascii="Times New Roman" w:hAnsi="Times New Roman" w:cs="Times New Roman"/>
          <w:sz w:val="21"/>
          <w:szCs w:val="21"/>
        </w:rPr>
        <w:t>Winterize to the 1983 and 1989 storms that Jon Nielson Gammon, the State’s Climatologist-suggested should be used as the storm of reference</w:t>
      </w:r>
      <w:r w:rsidR="00E05B05" w:rsidRPr="00DC0643">
        <w:rPr>
          <w:rFonts w:ascii="Times New Roman" w:hAnsi="Times New Roman" w:cs="Times New Roman"/>
          <w:sz w:val="21"/>
          <w:szCs w:val="21"/>
        </w:rPr>
        <w:t>,</w:t>
      </w:r>
      <w:r w:rsidRPr="00DC0643">
        <w:rPr>
          <w:rFonts w:ascii="Times New Roman" w:hAnsi="Times New Roman" w:cs="Times New Roman"/>
          <w:sz w:val="21"/>
          <w:szCs w:val="21"/>
        </w:rPr>
        <w:t xml:space="preserve"> rather tha</w:t>
      </w:r>
      <w:r w:rsidR="000C4854">
        <w:rPr>
          <w:rFonts w:ascii="Times New Roman" w:hAnsi="Times New Roman" w:cs="Times New Roman"/>
          <w:sz w:val="21"/>
          <w:szCs w:val="21"/>
        </w:rPr>
        <w:t xml:space="preserve">n </w:t>
      </w:r>
      <w:r w:rsidRPr="00DC0643">
        <w:rPr>
          <w:rFonts w:ascii="Times New Roman" w:hAnsi="Times New Roman" w:cs="Times New Roman"/>
          <w:sz w:val="21"/>
          <w:szCs w:val="21"/>
        </w:rPr>
        <w:t>the 2011 standard</w:t>
      </w:r>
      <w:r w:rsidR="00474149" w:rsidRPr="00DC0643">
        <w:rPr>
          <w:rFonts w:ascii="Times New Roman" w:hAnsi="Times New Roman" w:cs="Times New Roman"/>
          <w:sz w:val="21"/>
          <w:szCs w:val="21"/>
        </w:rPr>
        <w:t>.</w:t>
      </w:r>
    </w:p>
    <w:p w14:paraId="7E1AF61F" w14:textId="50A8546E" w:rsidR="00C722DC" w:rsidRPr="00DC0643" w:rsidRDefault="00C722DC" w:rsidP="00C722DC">
      <w:pPr>
        <w:rPr>
          <w:rFonts w:ascii="Times New Roman" w:hAnsi="Times New Roman" w:cs="Times New Roman"/>
          <w:sz w:val="21"/>
          <w:szCs w:val="21"/>
        </w:rPr>
      </w:pPr>
      <w:r w:rsidRPr="00DC0643">
        <w:rPr>
          <w:rFonts w:ascii="Times New Roman" w:hAnsi="Times New Roman" w:cs="Times New Roman"/>
          <w:sz w:val="21"/>
          <w:szCs w:val="21"/>
        </w:rPr>
        <w:t xml:space="preserve">Although I am “retired” I remain deeply engrossed in the ongoing debate over how </w:t>
      </w:r>
      <w:r w:rsidR="002E47D6" w:rsidRPr="00DC0643">
        <w:rPr>
          <w:rFonts w:ascii="Times New Roman" w:hAnsi="Times New Roman" w:cs="Times New Roman"/>
          <w:sz w:val="21"/>
          <w:szCs w:val="21"/>
        </w:rPr>
        <w:t>to prevent</w:t>
      </w:r>
      <w:r w:rsidRPr="00DC0643">
        <w:rPr>
          <w:rFonts w:ascii="Times New Roman" w:hAnsi="Times New Roman" w:cs="Times New Roman"/>
          <w:sz w:val="21"/>
          <w:szCs w:val="21"/>
        </w:rPr>
        <w:t xml:space="preserve"> the </w:t>
      </w:r>
      <w:r w:rsidR="00E05B05" w:rsidRPr="00DC0643">
        <w:rPr>
          <w:rFonts w:ascii="Times New Roman" w:hAnsi="Times New Roman" w:cs="Times New Roman"/>
          <w:sz w:val="21"/>
          <w:szCs w:val="21"/>
        </w:rPr>
        <w:t>next blackout</w:t>
      </w:r>
      <w:r w:rsidRPr="00DC0643">
        <w:rPr>
          <w:rFonts w:ascii="Times New Roman" w:hAnsi="Times New Roman" w:cs="Times New Roman"/>
          <w:sz w:val="21"/>
          <w:szCs w:val="21"/>
        </w:rPr>
        <w:t xml:space="preserve"> or power shortages due to weather. </w:t>
      </w:r>
    </w:p>
    <w:p w14:paraId="6EE2FDA0" w14:textId="31DBAB84" w:rsidR="00C722DC" w:rsidRPr="00DC0643" w:rsidRDefault="00C722DC" w:rsidP="00C722DC">
      <w:pPr>
        <w:rPr>
          <w:rFonts w:ascii="Times New Roman" w:hAnsi="Times New Roman" w:cs="Times New Roman"/>
          <w:sz w:val="21"/>
          <w:szCs w:val="21"/>
        </w:rPr>
      </w:pPr>
      <w:r w:rsidRPr="00DC0643">
        <w:rPr>
          <w:rFonts w:ascii="Times New Roman" w:hAnsi="Times New Roman" w:cs="Times New Roman"/>
          <w:sz w:val="21"/>
          <w:szCs w:val="21"/>
        </w:rPr>
        <w:t xml:space="preserve">I was lucky enough to have had electricity during URI and </w:t>
      </w:r>
      <w:r w:rsidR="006C27F3" w:rsidRPr="00DC0643">
        <w:rPr>
          <w:rFonts w:ascii="Times New Roman" w:hAnsi="Times New Roman" w:cs="Times New Roman"/>
          <w:sz w:val="21"/>
          <w:szCs w:val="21"/>
        </w:rPr>
        <w:t xml:space="preserve">so I </w:t>
      </w:r>
      <w:r w:rsidRPr="00DC0643">
        <w:rPr>
          <w:rFonts w:ascii="Times New Roman" w:hAnsi="Times New Roman" w:cs="Times New Roman"/>
          <w:sz w:val="21"/>
          <w:szCs w:val="21"/>
        </w:rPr>
        <w:t>read every FERC and NERC report</w:t>
      </w:r>
      <w:r w:rsidR="002E47D6" w:rsidRPr="00DC0643">
        <w:rPr>
          <w:rFonts w:ascii="Times New Roman" w:hAnsi="Times New Roman" w:cs="Times New Roman"/>
          <w:sz w:val="21"/>
          <w:szCs w:val="21"/>
        </w:rPr>
        <w:t xml:space="preserve"> </w:t>
      </w:r>
      <w:r w:rsidRPr="00DC0643">
        <w:rPr>
          <w:rFonts w:ascii="Times New Roman" w:hAnsi="Times New Roman" w:cs="Times New Roman"/>
          <w:sz w:val="21"/>
          <w:szCs w:val="21"/>
        </w:rPr>
        <w:t xml:space="preserve">on previous </w:t>
      </w:r>
      <w:r w:rsidR="002E47D6" w:rsidRPr="00DC0643">
        <w:rPr>
          <w:rFonts w:ascii="Times New Roman" w:hAnsi="Times New Roman" w:cs="Times New Roman"/>
          <w:sz w:val="21"/>
          <w:szCs w:val="21"/>
        </w:rPr>
        <w:t xml:space="preserve">weather-related blackout I could find online. Each of those reports noted that freezing of the natural gas production facilities and coal piles were partial causes of the disruption. </w:t>
      </w:r>
    </w:p>
    <w:p w14:paraId="7BEE99B7" w14:textId="56A3EE7E" w:rsidR="002E47D6" w:rsidRPr="00DC0643" w:rsidRDefault="002E47D6" w:rsidP="00C722DC">
      <w:pPr>
        <w:rPr>
          <w:rFonts w:ascii="Times New Roman" w:hAnsi="Times New Roman" w:cs="Times New Roman"/>
          <w:sz w:val="21"/>
          <w:szCs w:val="21"/>
        </w:rPr>
      </w:pPr>
      <w:r w:rsidRPr="00DC0643">
        <w:rPr>
          <w:rFonts w:ascii="Times New Roman" w:hAnsi="Times New Roman" w:cs="Times New Roman"/>
          <w:sz w:val="21"/>
          <w:szCs w:val="21"/>
        </w:rPr>
        <w:t xml:space="preserve">The RRC and the PUC have both been charged with developing winterization standards – and while </w:t>
      </w:r>
      <w:r w:rsidR="00474149" w:rsidRPr="00DC0643">
        <w:rPr>
          <w:rFonts w:ascii="Times New Roman" w:hAnsi="Times New Roman" w:cs="Times New Roman"/>
          <w:sz w:val="21"/>
          <w:szCs w:val="21"/>
        </w:rPr>
        <w:t>you</w:t>
      </w:r>
      <w:r w:rsidRPr="00DC0643">
        <w:rPr>
          <w:rFonts w:ascii="Times New Roman" w:hAnsi="Times New Roman" w:cs="Times New Roman"/>
          <w:sz w:val="21"/>
          <w:szCs w:val="21"/>
        </w:rPr>
        <w:t xml:space="preserve"> have begun the </w:t>
      </w:r>
      <w:r w:rsidR="00615887" w:rsidRPr="00DC0643">
        <w:rPr>
          <w:rFonts w:ascii="Times New Roman" w:hAnsi="Times New Roman" w:cs="Times New Roman"/>
          <w:sz w:val="21"/>
          <w:szCs w:val="21"/>
        </w:rPr>
        <w:t>process, the</w:t>
      </w:r>
      <w:r w:rsidRPr="00DC0643">
        <w:rPr>
          <w:rFonts w:ascii="Times New Roman" w:hAnsi="Times New Roman" w:cs="Times New Roman"/>
          <w:sz w:val="21"/>
          <w:szCs w:val="21"/>
        </w:rPr>
        <w:t xml:space="preserve"> RRC Commissioners have not and continue to deny that </w:t>
      </w:r>
      <w:r w:rsidR="007730C6" w:rsidRPr="00DC0643">
        <w:rPr>
          <w:rFonts w:ascii="Times New Roman" w:hAnsi="Times New Roman" w:cs="Times New Roman"/>
          <w:sz w:val="21"/>
          <w:szCs w:val="21"/>
        </w:rPr>
        <w:t>freezing natural</w:t>
      </w:r>
      <w:r w:rsidRPr="00DC0643">
        <w:rPr>
          <w:rFonts w:ascii="Times New Roman" w:hAnsi="Times New Roman" w:cs="Times New Roman"/>
          <w:sz w:val="21"/>
          <w:szCs w:val="21"/>
        </w:rPr>
        <w:t xml:space="preserve"> gas wellheads and pipelines were part of the problem. This is not new</w:t>
      </w:r>
      <w:r w:rsidR="00474149" w:rsidRPr="00DC0643">
        <w:rPr>
          <w:rFonts w:ascii="Times New Roman" w:hAnsi="Times New Roman" w:cs="Times New Roman"/>
          <w:sz w:val="21"/>
          <w:szCs w:val="21"/>
        </w:rPr>
        <w:t xml:space="preserve">, </w:t>
      </w:r>
      <w:r w:rsidRPr="00DC0643">
        <w:rPr>
          <w:rFonts w:ascii="Times New Roman" w:hAnsi="Times New Roman" w:cs="Times New Roman"/>
          <w:sz w:val="21"/>
          <w:szCs w:val="21"/>
        </w:rPr>
        <w:t xml:space="preserve">while </w:t>
      </w:r>
      <w:r w:rsidR="00474149" w:rsidRPr="00DC0643">
        <w:rPr>
          <w:rFonts w:ascii="Times New Roman" w:hAnsi="Times New Roman" w:cs="Times New Roman"/>
          <w:sz w:val="21"/>
          <w:szCs w:val="21"/>
        </w:rPr>
        <w:t xml:space="preserve">the </w:t>
      </w:r>
      <w:proofErr w:type="gramStart"/>
      <w:r w:rsidR="00474149" w:rsidRPr="00DC0643">
        <w:rPr>
          <w:rFonts w:ascii="Times New Roman" w:hAnsi="Times New Roman" w:cs="Times New Roman"/>
          <w:sz w:val="21"/>
          <w:szCs w:val="21"/>
        </w:rPr>
        <w:t xml:space="preserve">PUC </w:t>
      </w:r>
      <w:r w:rsidRPr="00DC0643">
        <w:rPr>
          <w:rFonts w:ascii="Times New Roman" w:hAnsi="Times New Roman" w:cs="Times New Roman"/>
          <w:sz w:val="21"/>
          <w:szCs w:val="21"/>
        </w:rPr>
        <w:t xml:space="preserve"> adopted</w:t>
      </w:r>
      <w:proofErr w:type="gramEnd"/>
      <w:r w:rsidRPr="00DC0643">
        <w:rPr>
          <w:rFonts w:ascii="Times New Roman" w:hAnsi="Times New Roman" w:cs="Times New Roman"/>
          <w:sz w:val="21"/>
          <w:szCs w:val="21"/>
        </w:rPr>
        <w:t xml:space="preserve"> weatherization standards after the 2011 and subsequent storms, the RRC did not</w:t>
      </w:r>
      <w:r w:rsidR="00130375" w:rsidRPr="00DC0643">
        <w:rPr>
          <w:rFonts w:ascii="Times New Roman" w:hAnsi="Times New Roman" w:cs="Times New Roman"/>
          <w:sz w:val="21"/>
          <w:szCs w:val="21"/>
        </w:rPr>
        <w:t xml:space="preserve">, </w:t>
      </w:r>
      <w:r w:rsidRPr="00DC0643">
        <w:rPr>
          <w:rFonts w:ascii="Times New Roman" w:hAnsi="Times New Roman" w:cs="Times New Roman"/>
          <w:sz w:val="21"/>
          <w:szCs w:val="21"/>
        </w:rPr>
        <w:t xml:space="preserve">although the </w:t>
      </w:r>
      <w:r w:rsidR="00130375" w:rsidRPr="00DC0643">
        <w:rPr>
          <w:rFonts w:ascii="Times New Roman" w:hAnsi="Times New Roman" w:cs="Times New Roman"/>
          <w:sz w:val="21"/>
          <w:szCs w:val="21"/>
        </w:rPr>
        <w:t xml:space="preserve">every </w:t>
      </w:r>
      <w:r w:rsidRPr="00DC0643">
        <w:rPr>
          <w:rFonts w:ascii="Times New Roman" w:hAnsi="Times New Roman" w:cs="Times New Roman"/>
          <w:sz w:val="21"/>
          <w:szCs w:val="21"/>
        </w:rPr>
        <w:t xml:space="preserve">FERC/NERC  report recommended they do so. </w:t>
      </w:r>
    </w:p>
    <w:p w14:paraId="67CBB438" w14:textId="55B3AF50" w:rsidR="006C27F3" w:rsidRPr="00DC0643" w:rsidRDefault="002E47D6" w:rsidP="00474149">
      <w:pPr>
        <w:rPr>
          <w:rFonts w:ascii="Times New Roman" w:hAnsi="Times New Roman" w:cs="Times New Roman"/>
          <w:sz w:val="21"/>
          <w:szCs w:val="21"/>
        </w:rPr>
      </w:pPr>
      <w:r w:rsidRPr="00DC0643">
        <w:rPr>
          <w:rFonts w:ascii="Times New Roman" w:hAnsi="Times New Roman" w:cs="Times New Roman"/>
          <w:sz w:val="21"/>
          <w:szCs w:val="21"/>
        </w:rPr>
        <w:t xml:space="preserve">Asking generators to </w:t>
      </w:r>
      <w:r w:rsidR="006C27F3" w:rsidRPr="00DC0643">
        <w:rPr>
          <w:rFonts w:ascii="Times New Roman" w:hAnsi="Times New Roman" w:cs="Times New Roman"/>
          <w:sz w:val="21"/>
          <w:szCs w:val="21"/>
        </w:rPr>
        <w:t>“</w:t>
      </w:r>
      <w:r w:rsidR="00DC0643" w:rsidRPr="00DC0643">
        <w:rPr>
          <w:rFonts w:ascii="Times New Roman" w:hAnsi="Times New Roman" w:cs="Times New Roman"/>
          <w:sz w:val="21"/>
          <w:szCs w:val="21"/>
        </w:rPr>
        <w:t>attest” that</w:t>
      </w:r>
      <w:r w:rsidRPr="00DC0643">
        <w:rPr>
          <w:rFonts w:ascii="Times New Roman" w:hAnsi="Times New Roman" w:cs="Times New Roman"/>
          <w:sz w:val="21"/>
          <w:szCs w:val="21"/>
        </w:rPr>
        <w:t xml:space="preserve"> their suppliers are winterized is a simple solution to this ongoing problem</w:t>
      </w:r>
      <w:r w:rsidR="00130375" w:rsidRPr="00DC0643">
        <w:rPr>
          <w:rFonts w:ascii="Times New Roman" w:hAnsi="Times New Roman" w:cs="Times New Roman"/>
          <w:sz w:val="21"/>
          <w:szCs w:val="21"/>
        </w:rPr>
        <w:t xml:space="preserve"> and in your power. </w:t>
      </w:r>
    </w:p>
    <w:p w14:paraId="47B3BFB2" w14:textId="01F34D37" w:rsidR="00474149" w:rsidRPr="00DC0643" w:rsidRDefault="002E47D6" w:rsidP="00474149">
      <w:pPr>
        <w:rPr>
          <w:rFonts w:ascii="Times New Roman" w:hAnsi="Times New Roman" w:cs="Times New Roman"/>
          <w:sz w:val="21"/>
          <w:szCs w:val="21"/>
        </w:rPr>
      </w:pPr>
      <w:r w:rsidRPr="00DC0643">
        <w:rPr>
          <w:rFonts w:ascii="Times New Roman" w:hAnsi="Times New Roman" w:cs="Times New Roman"/>
          <w:sz w:val="21"/>
          <w:szCs w:val="21"/>
        </w:rPr>
        <w:t>I was encouraged that you invited the experts to talk to you about past and future weather at your hearing. The State</w:t>
      </w:r>
      <w:r w:rsidR="00130375" w:rsidRPr="00DC0643">
        <w:rPr>
          <w:rFonts w:ascii="Times New Roman" w:hAnsi="Times New Roman" w:cs="Times New Roman"/>
          <w:sz w:val="21"/>
          <w:szCs w:val="21"/>
        </w:rPr>
        <w:t>’</w:t>
      </w:r>
      <w:r w:rsidRPr="00DC0643">
        <w:rPr>
          <w:rFonts w:ascii="Times New Roman" w:hAnsi="Times New Roman" w:cs="Times New Roman"/>
          <w:sz w:val="21"/>
          <w:szCs w:val="21"/>
        </w:rPr>
        <w:t xml:space="preserve">s </w:t>
      </w:r>
      <w:r w:rsidR="00630A5A" w:rsidRPr="00DC0643">
        <w:rPr>
          <w:rFonts w:ascii="Times New Roman" w:hAnsi="Times New Roman" w:cs="Times New Roman"/>
          <w:sz w:val="21"/>
          <w:szCs w:val="21"/>
        </w:rPr>
        <w:t>climatologist noted</w:t>
      </w:r>
      <w:r w:rsidR="000A1ABD" w:rsidRPr="00DC0643">
        <w:rPr>
          <w:rFonts w:ascii="Times New Roman" w:hAnsi="Times New Roman" w:cs="Times New Roman"/>
          <w:sz w:val="21"/>
          <w:szCs w:val="21"/>
        </w:rPr>
        <w:t xml:space="preserve"> the 1983 and 1989 </w:t>
      </w:r>
      <w:r w:rsidR="00474149" w:rsidRPr="00DC0643">
        <w:rPr>
          <w:rFonts w:ascii="Times New Roman" w:hAnsi="Times New Roman" w:cs="Times New Roman"/>
          <w:sz w:val="21"/>
          <w:szCs w:val="21"/>
        </w:rPr>
        <w:t>storms should</w:t>
      </w:r>
      <w:r w:rsidR="000A1ABD" w:rsidRPr="00DC0643">
        <w:rPr>
          <w:rFonts w:ascii="Times New Roman" w:hAnsi="Times New Roman" w:cs="Times New Roman"/>
          <w:sz w:val="21"/>
          <w:szCs w:val="21"/>
        </w:rPr>
        <w:t xml:space="preserve"> be used as the storm of reference </w:t>
      </w:r>
      <w:r w:rsidR="00790DE7" w:rsidRPr="00DC0643">
        <w:rPr>
          <w:rFonts w:ascii="Times New Roman" w:hAnsi="Times New Roman" w:cs="Times New Roman"/>
          <w:sz w:val="21"/>
          <w:szCs w:val="21"/>
        </w:rPr>
        <w:t>(see</w:t>
      </w:r>
      <w:r w:rsidR="000A1ABD" w:rsidRPr="00DC0643">
        <w:rPr>
          <w:rFonts w:ascii="Times New Roman" w:hAnsi="Times New Roman" w:cs="Times New Roman"/>
          <w:sz w:val="21"/>
          <w:szCs w:val="21"/>
        </w:rPr>
        <w:t xml:space="preserve"> video from minutes 38</w:t>
      </w:r>
      <w:r w:rsidR="00630A5A" w:rsidRPr="00DC0643">
        <w:rPr>
          <w:rFonts w:ascii="Times New Roman" w:hAnsi="Times New Roman" w:cs="Times New Roman"/>
          <w:sz w:val="21"/>
          <w:szCs w:val="21"/>
        </w:rPr>
        <w:t xml:space="preserve">- 46). </w:t>
      </w:r>
      <w:r w:rsidRPr="00DC0643">
        <w:rPr>
          <w:rFonts w:ascii="Times New Roman" w:hAnsi="Times New Roman" w:cs="Times New Roman"/>
          <w:sz w:val="21"/>
          <w:szCs w:val="21"/>
        </w:rPr>
        <w:t xml:space="preserve">As Commissioner McAdams </w:t>
      </w:r>
      <w:r w:rsidR="000A1ABD" w:rsidRPr="00DC0643">
        <w:rPr>
          <w:rFonts w:ascii="Times New Roman" w:hAnsi="Times New Roman" w:cs="Times New Roman"/>
          <w:sz w:val="21"/>
          <w:szCs w:val="21"/>
        </w:rPr>
        <w:t xml:space="preserve">pointed out </w:t>
      </w:r>
      <w:r w:rsidR="00790DE7" w:rsidRPr="00DC0643">
        <w:rPr>
          <w:rFonts w:ascii="Times New Roman" w:hAnsi="Times New Roman" w:cs="Times New Roman"/>
          <w:sz w:val="21"/>
          <w:szCs w:val="21"/>
        </w:rPr>
        <w:t>his</w:t>
      </w:r>
      <w:r w:rsidR="00630A5A" w:rsidRPr="00DC0643">
        <w:rPr>
          <w:rFonts w:ascii="Times New Roman" w:hAnsi="Times New Roman" w:cs="Times New Roman"/>
          <w:sz w:val="21"/>
          <w:szCs w:val="21"/>
        </w:rPr>
        <w:t xml:space="preserve"> charts on page 14-16 show the lowest winter temperature in Abilene at the 50%, 95%, 98</w:t>
      </w:r>
      <w:r w:rsidR="00474149" w:rsidRPr="00DC0643">
        <w:rPr>
          <w:rFonts w:ascii="Times New Roman" w:hAnsi="Times New Roman" w:cs="Times New Roman"/>
          <w:sz w:val="21"/>
          <w:szCs w:val="21"/>
        </w:rPr>
        <w:t>% and</w:t>
      </w:r>
      <w:r w:rsidR="00630A5A" w:rsidRPr="00DC0643">
        <w:rPr>
          <w:rFonts w:ascii="Times New Roman" w:hAnsi="Times New Roman" w:cs="Times New Roman"/>
          <w:sz w:val="21"/>
          <w:szCs w:val="21"/>
        </w:rPr>
        <w:t xml:space="preserve"> 99% level </w:t>
      </w:r>
      <w:r w:rsidR="00474149" w:rsidRPr="00DC0643">
        <w:rPr>
          <w:rFonts w:ascii="Times New Roman" w:hAnsi="Times New Roman" w:cs="Times New Roman"/>
          <w:sz w:val="21"/>
          <w:szCs w:val="21"/>
        </w:rPr>
        <w:t>(see below)</w:t>
      </w:r>
      <w:r w:rsidR="00130375" w:rsidRPr="00DC0643">
        <w:rPr>
          <w:rFonts w:ascii="Times New Roman" w:hAnsi="Times New Roman" w:cs="Times New Roman"/>
          <w:sz w:val="21"/>
          <w:szCs w:val="21"/>
        </w:rPr>
        <w:t>.</w:t>
      </w:r>
      <w:r w:rsidR="00474149" w:rsidRPr="00DC0643">
        <w:rPr>
          <w:rFonts w:ascii="Times New Roman" w:hAnsi="Times New Roman" w:cs="Times New Roman"/>
          <w:sz w:val="21"/>
          <w:szCs w:val="21"/>
        </w:rPr>
        <w:t xml:space="preserve"> </w:t>
      </w:r>
      <w:r w:rsidR="00630A5A" w:rsidRPr="00DC0643">
        <w:rPr>
          <w:rFonts w:ascii="Times New Roman" w:hAnsi="Times New Roman" w:cs="Times New Roman"/>
          <w:sz w:val="21"/>
          <w:szCs w:val="21"/>
        </w:rPr>
        <w:t>These correspond nicely with the proposed rules. I would urge you to make these the storms of record and require generators to winterize their facilities to those standards</w:t>
      </w:r>
      <w:r w:rsidR="00474149" w:rsidRPr="00DC0643">
        <w:rPr>
          <w:rFonts w:ascii="Times New Roman" w:hAnsi="Times New Roman" w:cs="Times New Roman"/>
          <w:sz w:val="21"/>
          <w:szCs w:val="21"/>
        </w:rPr>
        <w:t xml:space="preserve">.  </w:t>
      </w:r>
      <w:r w:rsidR="00597012" w:rsidRPr="00DC0643"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</w:rPr>
        <w:t>Generators need a clear guideline of what the weatherization goals are.  The multi-dimensional multi-probability approach the Commission proposed is unworkable because there is no clarity as to what the actual target will be</w:t>
      </w:r>
      <w:r w:rsidR="006F40C0" w:rsidRPr="00DC0643"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</w:rPr>
        <w:t xml:space="preserve">. </w:t>
      </w:r>
      <w:r w:rsidR="00597012" w:rsidRPr="00DC0643"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</w:rPr>
        <w:t>  And, as you recognize, we need to take regional differences into account</w:t>
      </w:r>
      <w:r w:rsidR="006F40C0" w:rsidRPr="00DC0643"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</w:rPr>
        <w:t>.</w:t>
      </w:r>
      <w:r w:rsidR="00152B99" w:rsidRPr="00DC0643">
        <w:rPr>
          <w:rFonts w:ascii="Times New Roman" w:hAnsi="Times New Roman" w:cs="Times New Roman"/>
          <w:sz w:val="21"/>
          <w:szCs w:val="21"/>
        </w:rPr>
        <w:t xml:space="preserve"> Similar data should be available in each region of the state</w:t>
      </w:r>
      <w:r w:rsidR="006F40C0" w:rsidRPr="00DC0643">
        <w:rPr>
          <w:rFonts w:ascii="Times New Roman" w:hAnsi="Times New Roman" w:cs="Times New Roman"/>
          <w:sz w:val="21"/>
          <w:szCs w:val="21"/>
        </w:rPr>
        <w:t>.</w:t>
      </w:r>
      <w:r w:rsidR="00597012" w:rsidRPr="00DC0643"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</w:rPr>
        <w:t>  Weatherizing a generator in Houston to run in Abilene weather is a path to failure.</w:t>
      </w:r>
      <w:r w:rsidR="00597012" w:rsidRPr="00DC0643">
        <w:rPr>
          <w:rFonts w:ascii="Times New Roman" w:hAnsi="Times New Roman" w:cs="Times New Roman"/>
          <w:sz w:val="21"/>
          <w:szCs w:val="21"/>
        </w:rPr>
        <w:t xml:space="preserve"> </w:t>
      </w:r>
      <w:r w:rsidR="00630A5A" w:rsidRPr="00DC0643">
        <w:rPr>
          <w:rFonts w:ascii="Times New Roman" w:hAnsi="Times New Roman" w:cs="Times New Roman"/>
          <w:sz w:val="21"/>
          <w:szCs w:val="21"/>
        </w:rPr>
        <w:t xml:space="preserve">It may not be possible to weatherize to these standards immediately, but it may save the generators labor and materials if </w:t>
      </w:r>
      <w:r w:rsidR="00474149" w:rsidRPr="00DC0643">
        <w:rPr>
          <w:rFonts w:ascii="Times New Roman" w:hAnsi="Times New Roman" w:cs="Times New Roman"/>
          <w:sz w:val="21"/>
          <w:szCs w:val="21"/>
        </w:rPr>
        <w:t xml:space="preserve">they know what the </w:t>
      </w:r>
      <w:r w:rsidR="00630A5A" w:rsidRPr="00DC0643">
        <w:rPr>
          <w:rFonts w:ascii="Times New Roman" w:hAnsi="Times New Roman" w:cs="Times New Roman"/>
          <w:sz w:val="21"/>
          <w:szCs w:val="21"/>
        </w:rPr>
        <w:t xml:space="preserve">eventual weatherization standard </w:t>
      </w:r>
      <w:r w:rsidR="00474149" w:rsidRPr="00DC0643">
        <w:rPr>
          <w:rFonts w:ascii="Times New Roman" w:hAnsi="Times New Roman" w:cs="Times New Roman"/>
          <w:sz w:val="21"/>
          <w:szCs w:val="21"/>
        </w:rPr>
        <w:t>will be.</w:t>
      </w:r>
    </w:p>
    <w:p w14:paraId="1987C2C5" w14:textId="3D53821F" w:rsidR="00474149" w:rsidRPr="00DC0643" w:rsidRDefault="00474149" w:rsidP="00474149">
      <w:pPr>
        <w:rPr>
          <w:rFonts w:ascii="Times New Roman" w:hAnsi="Times New Roman" w:cs="Times New Roman"/>
          <w:sz w:val="21"/>
          <w:szCs w:val="21"/>
        </w:rPr>
      </w:pPr>
      <w:r w:rsidRPr="00DC0643">
        <w:rPr>
          <w:rFonts w:ascii="Times New Roman" w:hAnsi="Times New Roman" w:cs="Times New Roman"/>
          <w:sz w:val="21"/>
          <w:szCs w:val="21"/>
        </w:rPr>
        <w:t>Thanks for your commitment to getting this right. I’ll be happy to assist in any way I can.</w:t>
      </w:r>
    </w:p>
    <w:p w14:paraId="462A4AF0" w14:textId="77C1D5DE" w:rsidR="00474149" w:rsidRPr="00DC0643" w:rsidRDefault="00474149">
      <w:pPr>
        <w:rPr>
          <w:sz w:val="21"/>
          <w:szCs w:val="21"/>
        </w:rPr>
      </w:pPr>
      <w:r w:rsidRPr="00DC0643">
        <w:rPr>
          <w:sz w:val="21"/>
          <w:szCs w:val="21"/>
        </w:rPr>
        <w:t>Tom “</w:t>
      </w:r>
      <w:proofErr w:type="spellStart"/>
      <w:r w:rsidRPr="00DC0643">
        <w:rPr>
          <w:sz w:val="21"/>
          <w:szCs w:val="21"/>
        </w:rPr>
        <w:t>Smitty</w:t>
      </w:r>
      <w:proofErr w:type="spellEnd"/>
      <w:r w:rsidRPr="00DC0643">
        <w:rPr>
          <w:sz w:val="21"/>
          <w:szCs w:val="21"/>
        </w:rPr>
        <w:t xml:space="preserve">” Smith   512-797-8468 </w:t>
      </w:r>
    </w:p>
    <w:p w14:paraId="2499F3F3" w14:textId="77777777" w:rsidR="00474149" w:rsidRPr="00DC0643" w:rsidRDefault="003419AC" w:rsidP="00D20358">
      <w:pPr>
        <w:rPr>
          <w:sz w:val="21"/>
          <w:szCs w:val="21"/>
        </w:rPr>
      </w:pPr>
      <w:hyperlink r:id="rId5" w:history="1">
        <w:r w:rsidR="00474149" w:rsidRPr="00DC0643">
          <w:rPr>
            <w:rStyle w:val="Hyperlink"/>
            <w:sz w:val="21"/>
            <w:szCs w:val="21"/>
          </w:rPr>
          <w:t>Citizen.smitty@gmail.com</w:t>
        </w:r>
      </w:hyperlink>
    </w:p>
    <w:p w14:paraId="1F21E2C3" w14:textId="62369FB4" w:rsidR="00C722DC" w:rsidRDefault="00630A5A" w:rsidP="00D20358">
      <w:pPr>
        <w:jc w:val="center"/>
      </w:pPr>
      <w:r>
        <w:rPr>
          <w:noProof/>
        </w:rPr>
        <w:lastRenderedPageBreak/>
        <w:drawing>
          <wp:inline distT="0" distB="0" distL="0" distR="0" wp14:anchorId="206BB64F" wp14:editId="591CC8D4">
            <wp:extent cx="5151202" cy="4154805"/>
            <wp:effectExtent l="0" t="0" r="0" b="0"/>
            <wp:docPr id="1" name="Picture 1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594" cy="4166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722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4C24FB"/>
    <w:multiLevelType w:val="hybridMultilevel"/>
    <w:tmpl w:val="DB363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2DC"/>
    <w:rsid w:val="000A1ABD"/>
    <w:rsid w:val="000C4854"/>
    <w:rsid w:val="00130375"/>
    <w:rsid w:val="00140F08"/>
    <w:rsid w:val="00152B99"/>
    <w:rsid w:val="002E47D6"/>
    <w:rsid w:val="00474149"/>
    <w:rsid w:val="00597012"/>
    <w:rsid w:val="00615887"/>
    <w:rsid w:val="00630A5A"/>
    <w:rsid w:val="006C27F3"/>
    <w:rsid w:val="006F40C0"/>
    <w:rsid w:val="007730C6"/>
    <w:rsid w:val="00790DE7"/>
    <w:rsid w:val="0088476C"/>
    <w:rsid w:val="009635D4"/>
    <w:rsid w:val="009B02D2"/>
    <w:rsid w:val="00C722DC"/>
    <w:rsid w:val="00D20358"/>
    <w:rsid w:val="00DC0643"/>
    <w:rsid w:val="00E05B05"/>
    <w:rsid w:val="00F6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55835"/>
  <w15:chartTrackingRefBased/>
  <w15:docId w15:val="{56749972-A5B0-4B6B-8A39-7CCEB6D51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22D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7414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41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Citizen.smitt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Smith</dc:creator>
  <cp:keywords/>
  <dc:description/>
  <cp:lastModifiedBy>Thomas Smith</cp:lastModifiedBy>
  <cp:revision>2</cp:revision>
  <dcterms:created xsi:type="dcterms:W3CDTF">2021-08-20T19:20:00Z</dcterms:created>
  <dcterms:modified xsi:type="dcterms:W3CDTF">2021-08-20T19:20:00Z</dcterms:modified>
</cp:coreProperties>
</file>